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8221" w14:textId="697BAFC4" w:rsidR="0019179D" w:rsidRDefault="00CF732B" w:rsidP="00CF732B">
      <w:pPr>
        <w:jc w:val="right"/>
      </w:pPr>
      <w:r w:rsidRPr="00B0610B">
        <w:rPr>
          <w:noProof/>
        </w:rPr>
        <w:drawing>
          <wp:inline distT="0" distB="0" distL="0" distR="0" wp14:anchorId="4912D628" wp14:editId="72AEA235">
            <wp:extent cx="1855510" cy="1323975"/>
            <wp:effectExtent l="0" t="0" r="0" b="0"/>
            <wp:docPr id="290296458"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96458" name="Picture 1" descr="A blue and green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5227" cy="1330909"/>
                    </a:xfrm>
                    <a:prstGeom prst="rect">
                      <a:avLst/>
                    </a:prstGeom>
                    <a:noFill/>
                    <a:ln>
                      <a:noFill/>
                    </a:ln>
                  </pic:spPr>
                </pic:pic>
              </a:graphicData>
            </a:graphic>
          </wp:inline>
        </w:drawing>
      </w:r>
    </w:p>
    <w:p w14:paraId="6D677604" w14:textId="77777777" w:rsidR="00CF732B" w:rsidRDefault="00CF732B" w:rsidP="00CF732B">
      <w:pPr>
        <w:contextualSpacing/>
        <w:rPr>
          <w:rFonts w:ascii="Times New Roman" w:hAnsi="Times New Roman" w:cs="Times New Roman"/>
        </w:rPr>
      </w:pPr>
    </w:p>
    <w:p w14:paraId="352774F6" w14:textId="2FDB85C6" w:rsidR="00CF732B" w:rsidRDefault="00CF732B" w:rsidP="00CF732B">
      <w:pPr>
        <w:contextualSpacing/>
        <w:rPr>
          <w:rFonts w:ascii="Times New Roman" w:hAnsi="Times New Roman" w:cs="Times New Roman"/>
        </w:rPr>
      </w:pPr>
      <w:r>
        <w:rPr>
          <w:rFonts w:ascii="Times New Roman" w:hAnsi="Times New Roman" w:cs="Times New Roman"/>
        </w:rPr>
        <w:t xml:space="preserve">CHARLOTTESVILLE-ALBEMARLE AIRPORT </w:t>
      </w:r>
    </w:p>
    <w:p w14:paraId="45BEBE6F" w14:textId="77777777" w:rsidR="00CF732B" w:rsidRDefault="00CF732B" w:rsidP="00CF732B">
      <w:pPr>
        <w:contextualSpacing/>
        <w:rPr>
          <w:rFonts w:ascii="Times New Roman" w:hAnsi="Times New Roman" w:cs="Times New Roman"/>
        </w:rPr>
      </w:pPr>
    </w:p>
    <w:p w14:paraId="419C8396" w14:textId="25DD7F8A" w:rsidR="00CF732B" w:rsidRDefault="00CF732B" w:rsidP="00CF732B">
      <w:pPr>
        <w:contextualSpacing/>
        <w:rPr>
          <w:rFonts w:ascii="Times New Roman" w:hAnsi="Times New Roman" w:cs="Times New Roman"/>
        </w:rPr>
      </w:pPr>
      <w:r>
        <w:rPr>
          <w:rFonts w:ascii="Times New Roman" w:hAnsi="Times New Roman" w:cs="Times New Roman"/>
        </w:rPr>
        <w:t xml:space="preserve">PUBLIC </w:t>
      </w:r>
      <w:proofErr w:type="gramStart"/>
      <w:r>
        <w:rPr>
          <w:rFonts w:ascii="Times New Roman" w:hAnsi="Times New Roman" w:cs="Times New Roman"/>
        </w:rPr>
        <w:t>NOTICE-INTENT</w:t>
      </w:r>
      <w:proofErr w:type="gramEnd"/>
      <w:r>
        <w:rPr>
          <w:rFonts w:ascii="Times New Roman" w:hAnsi="Times New Roman" w:cs="Times New Roman"/>
        </w:rPr>
        <w:t xml:space="preserve"> TO AWARD-JANUARY 22, 2025</w:t>
      </w:r>
    </w:p>
    <w:p w14:paraId="2C70F479" w14:textId="77777777" w:rsidR="00CF732B" w:rsidRDefault="00CF732B" w:rsidP="00CF732B">
      <w:pPr>
        <w:contextualSpacing/>
        <w:rPr>
          <w:rFonts w:ascii="Times New Roman" w:hAnsi="Times New Roman" w:cs="Times New Roman"/>
        </w:rPr>
      </w:pPr>
    </w:p>
    <w:p w14:paraId="045F9DC7" w14:textId="06055A92" w:rsidR="00CF732B" w:rsidRDefault="00CF732B" w:rsidP="00CF732B">
      <w:pPr>
        <w:contextualSpacing/>
        <w:rPr>
          <w:rFonts w:ascii="Times New Roman" w:hAnsi="Times New Roman" w:cs="Times New Roman"/>
        </w:rPr>
      </w:pPr>
      <w:r>
        <w:rPr>
          <w:rFonts w:ascii="Times New Roman" w:hAnsi="Times New Roman" w:cs="Times New Roman"/>
        </w:rPr>
        <w:t>The Charlottesville-Albemarle Airport Authority (“Authority”) hereby announces its intent to award the invitation to bid for the Airport ARFF Station Renovations to Caspian Construction, LLC.</w:t>
      </w:r>
    </w:p>
    <w:p w14:paraId="63348A45" w14:textId="77777777" w:rsidR="00CF732B" w:rsidRDefault="00CF732B" w:rsidP="00CF732B">
      <w:pPr>
        <w:contextualSpacing/>
        <w:rPr>
          <w:rFonts w:ascii="Times New Roman" w:hAnsi="Times New Roman" w:cs="Times New Roman"/>
        </w:rPr>
      </w:pPr>
    </w:p>
    <w:p w14:paraId="71A974FF" w14:textId="4DD041BB" w:rsidR="00CF732B" w:rsidRDefault="00CF732B" w:rsidP="00CF732B">
      <w:pPr>
        <w:contextualSpacing/>
        <w:rPr>
          <w:rFonts w:ascii="Times New Roman" w:hAnsi="Times New Roman" w:cs="Times New Roman"/>
        </w:rPr>
      </w:pPr>
      <w:r>
        <w:rPr>
          <w:rFonts w:ascii="Times New Roman" w:hAnsi="Times New Roman" w:cs="Times New Roman"/>
        </w:rPr>
        <w:t>This award is made pursuant to the Invitation to Bid for the above-described services issued on November 7, 2024. After conducting the ITB process in accordance with the guidelines, the Authority’s Chief Executive Officer has concluded that Caspian Construction, LLC submitted the lowest responsive and responsible bid and will provide the best value for the Authority.</w:t>
      </w:r>
    </w:p>
    <w:p w14:paraId="0CFA451D" w14:textId="77777777" w:rsidR="00CF732B" w:rsidRDefault="00CF732B" w:rsidP="00CF732B">
      <w:pPr>
        <w:contextualSpacing/>
        <w:rPr>
          <w:rFonts w:ascii="Times New Roman" w:hAnsi="Times New Roman" w:cs="Times New Roman"/>
        </w:rPr>
      </w:pPr>
    </w:p>
    <w:p w14:paraId="783A215B" w14:textId="77777777" w:rsidR="00CF732B" w:rsidRDefault="00CF732B" w:rsidP="00CF732B">
      <w:pPr>
        <w:contextualSpacing/>
        <w:rPr>
          <w:rFonts w:ascii="Times New Roman" w:hAnsi="Times New Roman" w:cs="Times New Roman"/>
        </w:rPr>
      </w:pPr>
      <w:r>
        <w:rPr>
          <w:rFonts w:ascii="Times New Roman" w:hAnsi="Times New Roman" w:cs="Times New Roman"/>
        </w:rPr>
        <w:t>The Authority reserves the right to cancel this Notice of Intent to Award at any time.</w:t>
      </w:r>
    </w:p>
    <w:p w14:paraId="691E8642" w14:textId="77777777" w:rsidR="00CF732B" w:rsidRDefault="00CF732B" w:rsidP="00CF732B">
      <w:pPr>
        <w:contextualSpacing/>
        <w:rPr>
          <w:rFonts w:ascii="Times New Roman" w:hAnsi="Times New Roman" w:cs="Times New Roman"/>
        </w:rPr>
      </w:pPr>
    </w:p>
    <w:p w14:paraId="531188E3" w14:textId="77777777" w:rsidR="00CF732B" w:rsidRPr="00B0610B" w:rsidRDefault="00CF732B" w:rsidP="00CF732B">
      <w:pPr>
        <w:contextualSpacing/>
        <w:rPr>
          <w:rFonts w:ascii="Times New Roman" w:hAnsi="Times New Roman" w:cs="Times New Roman"/>
        </w:rPr>
      </w:pPr>
      <w:r>
        <w:rPr>
          <w:rFonts w:ascii="Times New Roman" w:hAnsi="Times New Roman" w:cs="Times New Roman"/>
        </w:rPr>
        <w:t>This Notice of Intent to Award initiates the ten (10) day period during which an offeror may submit a bid protest in accordance with the applicable provisions of the Virginia Public Procurement Act.</w:t>
      </w:r>
    </w:p>
    <w:p w14:paraId="33AC42EA" w14:textId="77777777" w:rsidR="00CF732B" w:rsidRDefault="00CF732B" w:rsidP="00CF732B"/>
    <w:sectPr w:rsidR="00CF732B" w:rsidSect="00141CFF">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2B"/>
    <w:rsid w:val="00141CFF"/>
    <w:rsid w:val="0019179D"/>
    <w:rsid w:val="00276735"/>
    <w:rsid w:val="003F66B1"/>
    <w:rsid w:val="004B52E2"/>
    <w:rsid w:val="008465AD"/>
    <w:rsid w:val="008A2191"/>
    <w:rsid w:val="009A527C"/>
    <w:rsid w:val="00A87016"/>
    <w:rsid w:val="00CF732B"/>
    <w:rsid w:val="00D814EE"/>
    <w:rsid w:val="00E63C1C"/>
    <w:rsid w:val="00F8510B"/>
    <w:rsid w:val="00FD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683DF"/>
  <w15:chartTrackingRefBased/>
  <w15:docId w15:val="{6010E5BA-BB5B-47B8-A015-8B826B1D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3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F73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F732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F732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F732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F7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32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F73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F732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F732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F732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F7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32B"/>
    <w:rPr>
      <w:rFonts w:eastAsiaTheme="majorEastAsia" w:cstheme="majorBidi"/>
      <w:color w:val="272727" w:themeColor="text1" w:themeTint="D8"/>
    </w:rPr>
  </w:style>
  <w:style w:type="paragraph" w:styleId="Title">
    <w:name w:val="Title"/>
    <w:basedOn w:val="Normal"/>
    <w:next w:val="Normal"/>
    <w:link w:val="TitleChar"/>
    <w:uiPriority w:val="10"/>
    <w:qFormat/>
    <w:rsid w:val="00CF7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3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3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732B"/>
    <w:rPr>
      <w:i/>
      <w:iCs/>
      <w:color w:val="404040" w:themeColor="text1" w:themeTint="BF"/>
    </w:rPr>
  </w:style>
  <w:style w:type="paragraph" w:styleId="ListParagraph">
    <w:name w:val="List Paragraph"/>
    <w:basedOn w:val="Normal"/>
    <w:uiPriority w:val="34"/>
    <w:qFormat/>
    <w:rsid w:val="00CF732B"/>
    <w:pPr>
      <w:ind w:left="720"/>
      <w:contextualSpacing/>
    </w:pPr>
  </w:style>
  <w:style w:type="character" w:styleId="IntenseEmphasis">
    <w:name w:val="Intense Emphasis"/>
    <w:basedOn w:val="DefaultParagraphFont"/>
    <w:uiPriority w:val="21"/>
    <w:qFormat/>
    <w:rsid w:val="00CF732B"/>
    <w:rPr>
      <w:i/>
      <w:iCs/>
      <w:color w:val="365F91" w:themeColor="accent1" w:themeShade="BF"/>
    </w:rPr>
  </w:style>
  <w:style w:type="paragraph" w:styleId="IntenseQuote">
    <w:name w:val="Intense Quote"/>
    <w:basedOn w:val="Normal"/>
    <w:next w:val="Normal"/>
    <w:link w:val="IntenseQuoteChar"/>
    <w:uiPriority w:val="30"/>
    <w:qFormat/>
    <w:rsid w:val="00CF73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F732B"/>
    <w:rPr>
      <w:i/>
      <w:iCs/>
      <w:color w:val="365F91" w:themeColor="accent1" w:themeShade="BF"/>
    </w:rPr>
  </w:style>
  <w:style w:type="character" w:styleId="IntenseReference">
    <w:name w:val="Intense Reference"/>
    <w:basedOn w:val="DefaultParagraphFont"/>
    <w:uiPriority w:val="32"/>
    <w:qFormat/>
    <w:rsid w:val="00CF732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801</Characters>
  <Application>Microsoft Office Word</Application>
  <DocSecurity>0</DocSecurity>
  <Lines>17</Lines>
  <Paragraphs>6</Paragraphs>
  <ScaleCrop>false</ScaleCrop>
  <Company>Hewlett-Packard Company</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Devillier</dc:creator>
  <cp:keywords/>
  <dc:description/>
  <cp:lastModifiedBy>Stewart Key</cp:lastModifiedBy>
  <cp:revision>2</cp:revision>
  <dcterms:created xsi:type="dcterms:W3CDTF">2025-01-23T14:15:00Z</dcterms:created>
  <dcterms:modified xsi:type="dcterms:W3CDTF">2025-01-23T16:29:00Z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99d473479898c02390b02a87a1df5614c21d2765905be1358128d92d029eb55b</vt:lpwstr>
  </property>
</Properties>
</file>